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0"/>
        <w:ind w:hanging="0" w:left="6381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УТВЕРЖДЕНО</w:t>
      </w:r>
    </w:p>
    <w:p>
      <w:pPr>
        <w:pStyle w:val="BodyText"/>
        <w:bidi w:val="0"/>
        <w:spacing w:lineRule="auto" w:line="276" w:before="0" w:after="0"/>
        <w:ind w:hanging="0" w:left="6381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Приказом № _____</w:t>
      </w:r>
    </w:p>
    <w:p>
      <w:pPr>
        <w:pStyle w:val="BodyText"/>
        <w:bidi w:val="0"/>
        <w:spacing w:lineRule="auto" w:line="276" w:before="0" w:after="0"/>
        <w:ind w:hanging="0" w:left="6381" w:right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от «___»__________20___ г.</w:t>
      </w:r>
    </w:p>
    <w:p>
      <w:pPr>
        <w:pStyle w:val="BodyText"/>
        <w:widowControl/>
        <w:bidi w:val="0"/>
        <w:spacing w:lineRule="auto" w:line="276" w:before="0" w:after="0"/>
        <w:ind w:firstLine="680" w:left="6381" w:right="0"/>
        <w:jc w:val="both"/>
        <w:rPr>
          <w:rStyle w:val="Strong"/>
          <w:rFonts w:ascii="Times New Roman" w:hAnsi="Times New Roman"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Title"/>
        <w:spacing w:before="0" w:after="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СОГЛАШЕНИЕ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ЭЛЕКТРОННОМ</w:t>
      </w:r>
      <w:r>
        <w:rPr>
          <w:rFonts w:ascii="Times New Roman" w:hAnsi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ВЗАИМОДЕЙСТВИИ</w:t>
      </w:r>
    </w:p>
    <w:p>
      <w:pPr>
        <w:pStyle w:val="BodyText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1. Общие положения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BodyText"/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Настоящее соглашение (далее – Соглашение) разработано Федеральн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государственн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бюджетн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z w:val="24"/>
          <w:szCs w:val="24"/>
        </w:rPr>
        <w:t xml:space="preserve"> учреждение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культуры «Государственная публичная историческая библиотека России» (</w:t>
      </w:r>
      <w:r>
        <w:rPr>
          <w:rFonts w:ascii="Times New Roman" w:hAnsi="Times New Roman"/>
          <w:sz w:val="24"/>
          <w:szCs w:val="24"/>
        </w:rPr>
        <w:t xml:space="preserve">далее – </w:t>
      </w:r>
      <w:r>
        <w:rPr>
          <w:rFonts w:ascii="Times New Roman" w:hAnsi="Times New Roman"/>
          <w:sz w:val="24"/>
          <w:szCs w:val="24"/>
        </w:rPr>
        <w:t xml:space="preserve">Государственная публичная историческая библиотека России, </w:t>
      </w:r>
      <w:r>
        <w:rPr>
          <w:rFonts w:ascii="Times New Roman" w:hAnsi="Times New Roman"/>
          <w:sz w:val="24"/>
          <w:szCs w:val="24"/>
        </w:rPr>
        <w:t>Библиотека</w:t>
      </w:r>
      <w:r>
        <w:rPr>
          <w:rFonts w:ascii="Times New Roman" w:hAnsi="Times New Roman"/>
          <w:sz w:val="24"/>
          <w:szCs w:val="24"/>
        </w:rPr>
        <w:t xml:space="preserve">) в форме оферты, адресованной лицам, намеренным подать заявление о приеме на обучение по программам дополнительного профессионального образования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осударственн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историческ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библиотек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России,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официальным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предложением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осударственн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историческ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библиотек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России стать участником электронного взаимодействия в соответствии с частью 2 статьи 6 Федерального закона от 06.04.2011 № 63-ФЗ «Об электронной подписи» для обмена информацией в электронной форме в целях подачи документов и зачисления на обучение, заключения, исполнения и прекращения договора об образовании с использованием программно-информационных систем удаленного доступа, электронных документов, подписываемых простой электронной подписью.</w:t>
      </w:r>
    </w:p>
    <w:p>
      <w:pPr>
        <w:pStyle w:val="BodyText"/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Соглашение считается заключенным и приобретает силу после его подписания Пользователем </w:t>
      </w:r>
      <w:r>
        <w:rPr>
          <w:rFonts w:ascii="Times New Roman" w:hAnsi="Times New Roman"/>
          <w:sz w:val="24"/>
          <w:szCs w:val="24"/>
        </w:rPr>
        <w:t>или совершения Пользователей конклюдентных действия и подписания ключа электронной подписи (СМС-кода), что означает полное и безоговорочное присоединения соответствующего лица к Соглашению в соответствии со статьями 429 и 438 Гражданского кодекса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BodyText"/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Соглашение является офертой в соответствии со статьей 435 Гражданского кодекса Российской Федерации и определяет порядок и условия электронного взаимодействия.</w:t>
      </w:r>
    </w:p>
    <w:p>
      <w:pPr>
        <w:pStyle w:val="BodyText"/>
        <w:spacing w:lineRule="auto" w:line="264" w:before="0" w:after="0"/>
        <w:ind w:firstLine="68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>1.4. Соглашение</w:t>
      </w:r>
      <w:r>
        <w:rPr>
          <w:rFonts w:ascii="Times New Roman" w:hAnsi="Times New Roman"/>
          <w:sz w:val="24"/>
          <w:szCs w:val="24"/>
        </w:rPr>
        <w:t xml:space="preserve"> утвержден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директор</w:t>
      </w:r>
      <w:r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осударственн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историческ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библиотек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sz w:val="24"/>
          <w:szCs w:val="24"/>
          <w:u w:val="none"/>
        </w:rPr>
        <w:t>и доступ</w:t>
      </w:r>
      <w:r>
        <w:rPr>
          <w:rFonts w:ascii="Times New Roman" w:hAnsi="Times New Roman"/>
          <w:sz w:val="24"/>
          <w:szCs w:val="24"/>
          <w:u w:val="none"/>
        </w:rPr>
        <w:t>но</w:t>
      </w:r>
      <w:r>
        <w:rPr>
          <w:rFonts w:ascii="Times New Roman" w:hAnsi="Times New Roman"/>
          <w:sz w:val="24"/>
          <w:szCs w:val="24"/>
          <w:u w:val="none"/>
        </w:rPr>
        <w:t xml:space="preserve"> для ознакомления в информационной телекоммуникационной сети Интернет на сайт</w:t>
      </w:r>
      <w:r>
        <w:rPr>
          <w:rFonts w:ascii="Times New Roman" w:hAnsi="Times New Roman"/>
          <w:sz w:val="24"/>
          <w:szCs w:val="24"/>
          <w:u w:val="none"/>
        </w:rPr>
        <w:t xml:space="preserve">ах </w:t>
      </w:r>
      <w:hyperlink r:id="rId2">
        <w:r>
          <w:rPr>
            <w:rStyle w:val="Hyperlink"/>
            <w:rFonts w:ascii="Times New Roman" w:hAnsi="Times New Roman"/>
            <w:sz w:val="24"/>
            <w:szCs w:val="24"/>
            <w:u w:val="none"/>
            <w:lang w:val="en-US"/>
          </w:rPr>
          <w:t>www.</w:t>
        </w:r>
        <w:r>
          <w:rPr>
            <w:rStyle w:val="Hyperlink"/>
            <w:rFonts w:ascii="Times New Roman" w:hAnsi="Times New Roman"/>
            <w:sz w:val="24"/>
            <w:szCs w:val="24"/>
            <w:u w:val="none"/>
            <w:lang w:val="en-US"/>
          </w:rPr>
          <w:t>shpl</w:t>
        </w:r>
        <w:r>
          <w:rPr>
            <w:rStyle w:val="Hyperlink"/>
            <w:rFonts w:ascii="Times New Roman" w:hAnsi="Times New Roman"/>
            <w:sz w:val="24"/>
            <w:szCs w:val="24"/>
            <w:u w:val="none"/>
            <w:lang w:val="en-US"/>
          </w:rPr>
          <w:t>.ru</w:t>
        </w:r>
      </w:hyperlink>
      <w:r>
        <w:rPr>
          <w:rFonts w:ascii="Times New Roman" w:hAnsi="Times New Roman"/>
          <w:sz w:val="24"/>
          <w:szCs w:val="24"/>
          <w:u w:val="none"/>
          <w:lang w:val="en-US"/>
        </w:rPr>
        <w:t xml:space="preserve">, </w:t>
      </w:r>
      <w:hyperlink r:id="rId3">
        <w:r>
          <w:rPr>
            <w:rStyle w:val="Hyperlink"/>
            <w:rFonts w:ascii="Times New Roman" w:hAnsi="Times New Roman"/>
            <w:sz w:val="24"/>
            <w:szCs w:val="24"/>
            <w:u w:val="none"/>
            <w:lang w:val="en-US"/>
          </w:rPr>
          <w:t>https://obr-shpl.ru/</w:t>
        </w:r>
      </w:hyperlink>
      <w:r>
        <w:rPr>
          <w:rFonts w:ascii="Times New Roman" w:hAnsi="Times New Roman"/>
          <w:sz w:val="24"/>
          <w:szCs w:val="24"/>
          <w:u w:val="none"/>
          <w:lang w:val="en-US"/>
        </w:rPr>
        <w:t xml:space="preserve">. </w:t>
      </w:r>
    </w:p>
    <w:p>
      <w:pPr>
        <w:pStyle w:val="BodyText"/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none"/>
        </w:rPr>
        <w:t xml:space="preserve">1.5. </w:t>
      </w:r>
      <w:r>
        <w:rPr>
          <w:rFonts w:ascii="Times New Roman" w:hAnsi="Times New Roman"/>
          <w:sz w:val="24"/>
          <w:szCs w:val="24"/>
          <w:u w:val="none"/>
        </w:rPr>
        <w:t>Государственная публичная историческая библиотека Р</w:t>
      </w:r>
      <w:r>
        <w:rPr>
          <w:rFonts w:ascii="Times New Roman" w:hAnsi="Times New Roman"/>
          <w:sz w:val="24"/>
          <w:szCs w:val="24"/>
        </w:rPr>
        <w:t>оссии вправе в одностороннем порядке изменить условия Соглашения.</w:t>
      </w:r>
    </w:p>
    <w:p>
      <w:pPr>
        <w:pStyle w:val="BodyText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Термины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определения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Термины, используемые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Соглашении,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применяются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следующих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значениях: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2.1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Участники электронного взаимодействия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– Государственная публичная историческая библиотека России </w:t>
      </w:r>
      <w:r>
        <w:rPr>
          <w:rFonts w:ascii="Times New Roman" w:hAnsi="Times New Roman"/>
          <w:b w:val="false"/>
          <w:bCs w:val="false"/>
          <w:sz w:val="24"/>
          <w:szCs w:val="24"/>
        </w:rPr>
        <w:t>(Библиотека)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и Пользователь.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2.2. </w:t>
      </w:r>
      <w:r>
        <w:rPr>
          <w:rFonts w:ascii="Times New Roman" w:hAnsi="Times New Roman"/>
          <w:b w:val="false"/>
          <w:bCs w:val="false"/>
          <w:i/>
          <w:iCs/>
          <w:spacing w:val="-2"/>
          <w:sz w:val="24"/>
          <w:szCs w:val="24"/>
        </w:rPr>
        <w:t>Пользователь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 –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физическое лицо,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П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ользователь Системы,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обратившийся</w:t>
      </w:r>
      <w:r>
        <w:rPr>
          <w:rFonts w:ascii="Times New Roman" w:hAnsi="Times New Roman"/>
          <w:b w:val="false"/>
          <w:bCs w:val="false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>ую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>ую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>ую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 xml:space="preserve"> библиотек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>у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 xml:space="preserve"> России</w:t>
      </w:r>
      <w:r>
        <w:rPr>
          <w:rFonts w:ascii="Times New Roman" w:hAnsi="Times New Roman"/>
          <w:b w:val="false"/>
          <w:bCs w:val="false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намерением</w:t>
      </w:r>
      <w:r>
        <w:rPr>
          <w:rFonts w:ascii="Times New Roman" w:hAnsi="Times New Roman"/>
          <w:b w:val="false"/>
          <w:bCs w:val="false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получить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образовательную услугу дополнительного профессионального образования.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2.3.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Система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– совокупность программ, баз данных для ЭВМ (в том числе сайт, Личный кабинет), представляющих собой автоматизированную систему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Образовательной платформы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библиотек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и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России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учету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действий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(активности)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Пользователя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ней,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фактов подписания Пользователем документов электронной подписью, обмену и хранению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электронных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документов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участников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электронного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взаимодействия.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2.4.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Личный кабинет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– информационный сервис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Образовательной платформы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библиотек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и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России</w:t>
      </w:r>
      <w:r>
        <w:rPr>
          <w:rFonts w:ascii="Times New Roman" w:hAnsi="Times New Roman"/>
          <w:b w:val="false"/>
          <w:bCs w:val="false"/>
          <w:sz w:val="24"/>
          <w:szCs w:val="24"/>
        </w:rPr>
        <w:t>, доступ к которому предоставляется после установления сеанса связи посредством сети Интернет каждому Пользователю, прошедшему Авторизацию, предназначенный для удаленного обслуживания Пользователя и обеспечивающий подготовку, защиту, прием, передачу и обработку электронных документов с использованием сети Интернет.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2.5.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Авторизация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– процесс анализа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введенных Пользователем идентификационных данных, по результатам которого в отношении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Пользователя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определяется объем</w:t>
      </w:r>
      <w:r>
        <w:rPr>
          <w:rFonts w:ascii="Times New Roman" w:hAnsi="Times New Roman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прав</w:t>
      </w:r>
      <w:r>
        <w:rPr>
          <w:rFonts w:ascii="Times New Roman" w:hAnsi="Times New Roman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на использование Системы. Виды идентификационных данных определяются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2.6.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СМС-код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– предоставляемый Пользователю посредством СМС-сообщения уникальный конфиденциальный код, который представляет собой ключ электронной подписи. СМС-код используется Пользователем для подписания электронных документов. Система обеспечивает конфиденциальность информации об СМС-коде. Количество знаков и (или) символов в составе СМС-кода определяется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2.7.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Журнал</w:t>
      </w:r>
      <w:r>
        <w:rPr>
          <w:rFonts w:ascii="Times New Roman" w:hAnsi="Times New Roman"/>
          <w:b w:val="false"/>
          <w:bCs w:val="false"/>
          <w:i/>
          <w:iCs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событий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–</w:t>
      </w:r>
      <w:r>
        <w:rPr>
          <w:rFonts w:ascii="Times New Roman" w:hAnsi="Times New Roman"/>
          <w:b w:val="false"/>
          <w:bCs w:val="false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электронный</w:t>
      </w:r>
      <w:r>
        <w:rPr>
          <w:rFonts w:ascii="Times New Roman" w:hAnsi="Times New Roman"/>
          <w:b w:val="false"/>
          <w:bCs w:val="false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документ,</w:t>
      </w:r>
      <w:r>
        <w:rPr>
          <w:rFonts w:ascii="Times New Roman" w:hAnsi="Times New Roman"/>
          <w:b w:val="false"/>
          <w:bCs w:val="false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представляющий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собой содержание лог-файла по учету действий (активности) Пользователя в Системе, фактов подписания Пользователем документов электронной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подписью.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2.8.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Федеральный</w:t>
      </w:r>
      <w:r>
        <w:rPr>
          <w:rFonts w:ascii="Times New Roman" w:hAnsi="Times New Roman"/>
          <w:b w:val="false"/>
          <w:bCs w:val="false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>закон</w:t>
      </w:r>
      <w:r>
        <w:rPr>
          <w:rFonts w:ascii="Times New Roman" w:hAnsi="Times New Roman"/>
          <w:b w:val="false"/>
          <w:bCs w:val="false"/>
          <w:spacing w:val="6"/>
          <w:sz w:val="24"/>
          <w:szCs w:val="24"/>
        </w:rPr>
        <w:t xml:space="preserve"> –</w:t>
      </w:r>
      <w:r>
        <w:rPr>
          <w:rFonts w:ascii="Times New Roman" w:hAnsi="Times New Roman"/>
          <w:b w:val="false"/>
          <w:bCs w:val="false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Федеральный</w:t>
      </w:r>
      <w:r>
        <w:rPr>
          <w:rFonts w:ascii="Times New Roman" w:hAnsi="Times New Roman"/>
          <w:b w:val="false"/>
          <w:bCs w:val="false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закон</w:t>
      </w:r>
      <w:r>
        <w:rPr>
          <w:rFonts w:ascii="Times New Roman" w:hAnsi="Times New Roman"/>
          <w:b w:val="false"/>
          <w:bCs w:val="false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от</w:t>
      </w:r>
      <w:r>
        <w:rPr>
          <w:rFonts w:ascii="Times New Roman" w:hAnsi="Times New Roman"/>
          <w:b w:val="false"/>
          <w:bCs w:val="false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06.04.2011</w:t>
      </w:r>
      <w:r>
        <w:rPr>
          <w:rFonts w:ascii="Times New Roman" w:hAnsi="Times New Roman"/>
          <w:b w:val="false"/>
          <w:bCs w:val="false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№</w:t>
      </w:r>
      <w:r>
        <w:rPr>
          <w:rFonts w:ascii="Times New Roman" w:hAnsi="Times New Roman"/>
          <w:b w:val="false"/>
          <w:bCs w:val="false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63-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ФЗ </w:t>
      </w:r>
      <w:r>
        <w:rPr>
          <w:rFonts w:ascii="Times New Roman" w:hAnsi="Times New Roman"/>
          <w:b w:val="false"/>
          <w:bCs w:val="false"/>
          <w:sz w:val="24"/>
          <w:szCs w:val="24"/>
        </w:rPr>
        <w:t>«Об</w:t>
      </w:r>
      <w:r>
        <w:rPr>
          <w:rFonts w:ascii="Times New Roman" w:hAnsi="Times New Roman"/>
          <w:b w:val="false"/>
          <w:bCs w:val="false"/>
          <w:spacing w:val="58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электронной</w:t>
      </w:r>
      <w:r>
        <w:rPr>
          <w:rFonts w:ascii="Times New Roman" w:hAnsi="Times New Roman"/>
          <w:b w:val="false"/>
          <w:bCs w:val="false"/>
          <w:spacing w:val="59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подписи»,</w:t>
      </w:r>
      <w:r>
        <w:rPr>
          <w:rFonts w:ascii="Times New Roman" w:hAnsi="Times New Roman"/>
          <w:b w:val="false"/>
          <w:bCs w:val="false"/>
          <w:spacing w:val="59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регулирующий</w:t>
      </w:r>
      <w:r>
        <w:rPr>
          <w:rFonts w:ascii="Times New Roman" w:hAnsi="Times New Roman"/>
          <w:b w:val="false"/>
          <w:bCs w:val="false"/>
          <w:spacing w:val="6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отношения</w:t>
      </w:r>
      <w:r>
        <w:rPr>
          <w:rFonts w:ascii="Times New Roman" w:hAnsi="Times New Roman"/>
          <w:b w:val="false"/>
          <w:bCs w:val="false"/>
          <w:spacing w:val="61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6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области </w:t>
      </w:r>
      <w:r>
        <w:rPr>
          <w:rFonts w:ascii="Times New Roman" w:hAnsi="Times New Roman"/>
          <w:b w:val="false"/>
          <w:bCs w:val="false"/>
          <w:sz w:val="24"/>
          <w:szCs w:val="24"/>
        </w:rPr>
        <w:t>использования электронных подписей при совершении гражданско-правовых сделок, оказании государственных и муниципальные услуг, исполнении государственных и муниципальных функций, при совершении иных юридически значимых действий, в том числе в случаях, установленных другими федеральными законами.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2.9. </w:t>
      </w:r>
      <w:r>
        <w:rPr>
          <w:rFonts w:ascii="Times New Roman" w:hAnsi="Times New Roman"/>
          <w:b w:val="false"/>
          <w:bCs w:val="false"/>
          <w:i/>
          <w:iCs/>
          <w:sz w:val="24"/>
          <w:szCs w:val="24"/>
        </w:rPr>
        <w:t xml:space="preserve">Персональные данные –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</w:rPr>
        <w:t>любая информация, относящаяся прямо или косвенно к определенному или определяемому физическому лицу (субъекту персональных данных, Пользователю).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2.9. </w:t>
      </w:r>
      <w:r>
        <w:rPr>
          <w:rFonts w:ascii="Times New Roman" w:hAnsi="Times New Roman"/>
          <w:b w:val="false"/>
          <w:bCs w:val="false"/>
          <w:sz w:val="24"/>
          <w:szCs w:val="24"/>
        </w:rPr>
        <w:t>Иные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термины,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используемые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Соглашении,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применяются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значениях, определяемых Федеральным законом</w:t>
      </w:r>
      <w:r>
        <w:rPr>
          <w:rFonts w:ascii="Times New Roman" w:hAnsi="Times New Roman"/>
          <w:b w:val="false"/>
          <w:bCs w:val="false"/>
          <w:sz w:val="24"/>
          <w:szCs w:val="24"/>
        </w:rPr>
        <w:t>, Положением о порядке оказания Государственной публичной исторической библиотекой России платных образовательных услуг дополнительного профессионального образования, Положением о порядке реализации программ дополнительного профессионального образования Государственной публичной исторической библиотеки России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Соглашения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3.1. </w:t>
      </w:r>
      <w:r>
        <w:rPr>
          <w:rFonts w:ascii="Times New Roman" w:hAnsi="Times New Roman"/>
          <w:b w:val="false"/>
          <w:bCs w:val="false"/>
          <w:sz w:val="24"/>
          <w:szCs w:val="24"/>
        </w:rPr>
        <w:t>В соответствии с частью 2 статьи 6 Федерального закона, информация в электронной форме, подписанная простой электронной подписью, признается электронным документом, равнозначным документу на бумажном носителе, подписанному собственноручной подписью, в случаях, установленных федеральными законами, принимаемыми в соответствии</w:t>
      </w:r>
      <w:r>
        <w:rPr>
          <w:rFonts w:ascii="Times New Roman" w:hAnsi="Times New Roman"/>
          <w:b w:val="false"/>
          <w:bCs w:val="false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ними</w:t>
      </w:r>
      <w:r>
        <w:rPr>
          <w:rFonts w:ascii="Times New Roman" w:hAnsi="Times New Roman"/>
          <w:b w:val="false"/>
          <w:bCs w:val="false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нормативными</w:t>
      </w:r>
      <w:r>
        <w:rPr>
          <w:rFonts w:ascii="Times New Roman" w:hAnsi="Times New Roman"/>
          <w:b w:val="false"/>
          <w:bCs w:val="false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правовыми</w:t>
      </w:r>
      <w:r>
        <w:rPr>
          <w:rFonts w:ascii="Times New Roman" w:hAnsi="Times New Roman"/>
          <w:b w:val="false"/>
          <w:bCs w:val="false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актами</w:t>
      </w:r>
      <w:r>
        <w:rPr>
          <w:rFonts w:ascii="Times New Roman" w:hAnsi="Times New Roman"/>
          <w:b w:val="false"/>
          <w:bCs w:val="false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или</w:t>
      </w:r>
      <w:r>
        <w:rPr>
          <w:rFonts w:ascii="Times New Roman" w:hAnsi="Times New Roman"/>
          <w:b w:val="false"/>
          <w:bCs w:val="false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соглашением между участниками электронного взаимодействия.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3.2.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Участники электронного взаимодействия подтверждают, что на основании Соглашения информация в электронной форме, подписанная простой электронной подписью, признается электронным документом, равнозначным документу на бумажном носителе, подписанному собственноручной подписью.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3.3.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Участники электронного взаимодействия согласны с тем, что недопустимо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признание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электронного</w:t>
      </w:r>
      <w:r>
        <w:rPr>
          <w:rFonts w:ascii="Times New Roman" w:hAnsi="Times New Roman"/>
          <w:b w:val="false"/>
          <w:bCs w:val="false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документа,</w:t>
      </w:r>
      <w:r>
        <w:rPr>
          <w:rFonts w:ascii="Times New Roman" w:hAnsi="Times New Roman"/>
          <w:b w:val="false"/>
          <w:bCs w:val="false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подписанного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простой электронной подписью, не имеющим юридической силы только на основании того, что такая электронная подпись создана не собственноручно, а с использованием средств электронной подписи для автоматического создания и (или) автоматической проверки электронных подписей в Системе.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3.4. </w:t>
      </w:r>
      <w:r>
        <w:rPr>
          <w:rFonts w:ascii="Times New Roman" w:hAnsi="Times New Roman"/>
          <w:b w:val="false"/>
          <w:bCs w:val="false"/>
          <w:sz w:val="24"/>
          <w:szCs w:val="24"/>
        </w:rPr>
        <w:t>Использование Системы и передача данных возможны только при наличии доступа к сети Интернет. Для бесперебойной работы Системы Пользователю необходимо обеспечить надлежащее качество доступа к сети Интернет на устройстве.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3.5.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Пользователь уведомлен и соглашается с тем, что безопасность и конфиденциальность данных при передаче посредством сети Интернет обеспечивается непосредственно Пользователем. Пользователь понимает и принимает риски, связанные с передачей персональных данных и использованием сети Интернет.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3.6.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Пользователь уведомлен и соглашается с тем, что безопасность и конфиденциальность персональных данных,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обрабатываемых в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системе, обеспечивается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признания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электронных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документов, подписанных электронной подписью, </w:t>
      </w:r>
      <w:r>
        <w:rPr>
          <w:rFonts w:ascii="Times New Roman" w:hAnsi="Times New Roman"/>
          <w:b/>
          <w:sz w:val="24"/>
          <w:szCs w:val="24"/>
        </w:rPr>
        <w:t>равнозначными документами на бумажном носителе,</w:t>
      </w:r>
      <w:r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подписанными</w:t>
      </w:r>
      <w:r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собственноручной </w:t>
      </w:r>
      <w:r>
        <w:rPr>
          <w:rFonts w:ascii="Times New Roman" w:hAnsi="Times New Roman"/>
          <w:b/>
          <w:spacing w:val="-2"/>
          <w:sz w:val="24"/>
          <w:szCs w:val="24"/>
        </w:rPr>
        <w:t>подписью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4.1.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Электронные документы, подписанные Пользователем простой электронной подписью, признаются участниками электронного взаимодействия равнозначными документу на бумажном носителе, подписанному собственноручной подписью Пользователя, если в Системе содержатся следующие данные: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4.1.1. </w:t>
      </w:r>
      <w:r>
        <w:rPr>
          <w:rFonts w:ascii="Times New Roman" w:hAnsi="Times New Roman"/>
          <w:b w:val="false"/>
          <w:bCs w:val="false"/>
          <w:sz w:val="24"/>
          <w:szCs w:val="24"/>
        </w:rPr>
        <w:t>Ф</w:t>
      </w:r>
      <w:r>
        <w:rPr>
          <w:rFonts w:ascii="Times New Roman" w:hAnsi="Times New Roman"/>
          <w:b w:val="false"/>
          <w:bCs w:val="false"/>
          <w:sz w:val="24"/>
          <w:szCs w:val="24"/>
        </w:rPr>
        <w:t>акт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формирования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электронного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документа;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4.1.2. </w:t>
      </w:r>
      <w:r>
        <w:rPr>
          <w:rFonts w:ascii="Times New Roman" w:hAnsi="Times New Roman"/>
          <w:b w:val="false"/>
          <w:bCs w:val="false"/>
          <w:sz w:val="24"/>
          <w:szCs w:val="24"/>
        </w:rPr>
        <w:t>Ф</w:t>
      </w:r>
      <w:r>
        <w:rPr>
          <w:rFonts w:ascii="Times New Roman" w:hAnsi="Times New Roman"/>
          <w:b w:val="false"/>
          <w:bCs w:val="false"/>
          <w:sz w:val="24"/>
          <w:szCs w:val="24"/>
        </w:rPr>
        <w:t>акт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формирования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простой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электронной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подписи,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как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это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определено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 разделе 4 Соглашения, применительно к сформированному электронному документу;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4.1.3. </w:t>
      </w:r>
      <w:r>
        <w:rPr>
          <w:rFonts w:ascii="Times New Roman" w:hAnsi="Times New Roman"/>
          <w:b w:val="false"/>
          <w:bCs w:val="false"/>
          <w:sz w:val="24"/>
          <w:szCs w:val="24"/>
        </w:rPr>
        <w:t>С</w:t>
      </w:r>
      <w:r>
        <w:rPr>
          <w:rFonts w:ascii="Times New Roman" w:hAnsi="Times New Roman"/>
          <w:b w:val="false"/>
          <w:bCs w:val="false"/>
          <w:sz w:val="24"/>
          <w:szCs w:val="24"/>
        </w:rPr>
        <w:t>уществует файл, подписанный простой электронной подписью, электронного документа в формате, позволяющем графически отобразить содержание документа в форме, доступной для восприятия;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4.1.4.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электронном документе содержится информация, указывающая на Пользователя. Данная информация содержится в виде ключа проверки электронной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подписи,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то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есть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уникальной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последовательности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символов, которая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соотносится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Системе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только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одной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подписью</w:t>
      </w:r>
      <w:r>
        <w:rPr>
          <w:rFonts w:ascii="Times New Roman" w:hAnsi="Times New Roman"/>
          <w:b w:val="false"/>
          <w:bCs w:val="false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(и одним документом или пакетом документов, которые подписывались одновременно), прочих идентификационных данных Пользователя.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4.2.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Информация о факте формирования и подписания электронного документа, а также указание на Пользователя содержатся в Журнале событий, формируемом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в порядке, предусмотренном пунктом </w:t>
      </w:r>
      <w:r>
        <w:rPr>
          <w:rFonts w:ascii="Times New Roman" w:hAnsi="Times New Roman"/>
          <w:b w:val="false"/>
          <w:bCs w:val="false"/>
          <w:sz w:val="24"/>
          <w:szCs w:val="24"/>
        </w:rPr>
        <w:t>5</w:t>
      </w:r>
      <w:r>
        <w:rPr>
          <w:rFonts w:ascii="Times New Roman" w:hAnsi="Times New Roman"/>
          <w:b w:val="false"/>
          <w:bCs w:val="false"/>
          <w:sz w:val="24"/>
          <w:szCs w:val="24"/>
        </w:rPr>
        <w:t>.2 Соглашения.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Порядок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формирования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ключей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электронной </w:t>
      </w:r>
      <w:r>
        <w:rPr>
          <w:rFonts w:ascii="Times New Roman" w:hAnsi="Times New Roman"/>
          <w:b/>
          <w:spacing w:val="-2"/>
          <w:sz w:val="24"/>
          <w:szCs w:val="24"/>
        </w:rPr>
        <w:t>подписи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5.1.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Ключ электронной подписи, то есть уникальная последовательность символов (СМС-код), предназначенная для создания электронной подписи, создаётся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для каждого случая подписания электронного документа (пакета документов, которые подписываются одновременно),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действует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определённое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количество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времени и передаётся Пользователю для использования путем СМС-сообщения на указанный им в акцепте номер мобильного телефона.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5.2.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СМС-сообщение предоставляется Пользователю на мобильное устройство с идентификатором отправителя «</w:t>
      </w:r>
      <w:r>
        <w:rPr>
          <w:rFonts w:ascii="Times New Roman" w:hAnsi="Times New Roman"/>
          <w:b w:val="false"/>
          <w:bCs w:val="false"/>
          <w:sz w:val="24"/>
          <w:szCs w:val="24"/>
          <w:shd w:fill="B7B3CA" w:val="clear"/>
          <w:lang w:val="ru-RU"/>
        </w:rPr>
        <w:t>ГПИБ</w:t>
      </w:r>
      <w:r>
        <w:rPr>
          <w:rFonts w:ascii="Times New Roman" w:hAnsi="Times New Roman"/>
          <w:b w:val="false"/>
          <w:bCs w:val="false"/>
          <w:sz w:val="24"/>
          <w:szCs w:val="24"/>
        </w:rPr>
        <w:t>» и содержит следующий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текст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«Код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для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подтверждения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операции:</w:t>
      </w:r>
      <w:r>
        <w:rPr>
          <w:rFonts w:ascii="Times New Roman" w:hAnsi="Times New Roman"/>
          <w:b w:val="false"/>
          <w:bCs w:val="false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0000.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18"/>
          <w:sz w:val="24"/>
          <w:szCs w:val="24"/>
          <w:shd w:fill="B7B3CA" w:val="clear"/>
        </w:rPr>
        <w:t>ГПИБ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.». При</w:t>
      </w:r>
      <w:r>
        <w:rPr>
          <w:rFonts w:ascii="Times New Roman" w:hAnsi="Times New Roman"/>
          <w:b w:val="false"/>
          <w:bCs w:val="false"/>
          <w:spacing w:val="12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этом,</w:t>
      </w:r>
      <w:r>
        <w:rPr>
          <w:rFonts w:ascii="Times New Roman" w:hAnsi="Times New Roman"/>
          <w:b w:val="false"/>
          <w:bCs w:val="false"/>
          <w:spacing w:val="11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под</w:t>
      </w:r>
      <w:r>
        <w:rPr>
          <w:rFonts w:ascii="Times New Roman" w:hAnsi="Times New Roman"/>
          <w:b w:val="false"/>
          <w:bCs w:val="false"/>
          <w:spacing w:val="15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кодом,</w:t>
      </w:r>
      <w:r>
        <w:rPr>
          <w:rFonts w:ascii="Times New Roman" w:hAnsi="Times New Roman"/>
          <w:b w:val="false"/>
          <w:bCs w:val="false"/>
          <w:spacing w:val="1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указанным</w:t>
      </w:r>
      <w:r>
        <w:rPr>
          <w:rFonts w:ascii="Times New Roman" w:hAnsi="Times New Roman"/>
          <w:b w:val="false"/>
          <w:bCs w:val="false"/>
          <w:spacing w:val="11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в</w:t>
      </w:r>
      <w:r>
        <w:rPr>
          <w:rFonts w:ascii="Times New Roman" w:hAnsi="Times New Roman"/>
          <w:b w:val="false"/>
          <w:bCs w:val="false"/>
          <w:spacing w:val="13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тексте</w:t>
      </w:r>
      <w:r>
        <w:rPr>
          <w:rFonts w:ascii="Times New Roman" w:hAnsi="Times New Roman"/>
          <w:b w:val="false"/>
          <w:bCs w:val="false"/>
          <w:spacing w:val="14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position w:val="0"/>
          <w:sz w:val="24"/>
          <w:sz w:val="24"/>
          <w:szCs w:val="24"/>
          <w:vertAlign w:val="baseline"/>
        </w:rPr>
        <w:t>СМС-сообщения,</w:t>
      </w:r>
      <w:r>
        <w:rPr>
          <w:rFonts w:ascii="Times New Roman" w:hAnsi="Times New Roman"/>
          <w:b w:val="false"/>
          <w:bCs w:val="false"/>
          <w:spacing w:val="12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position w:val="0"/>
          <w:sz w:val="24"/>
          <w:sz w:val="24"/>
          <w:szCs w:val="24"/>
          <w:vertAlign w:val="baseline"/>
        </w:rPr>
        <w:t xml:space="preserve">понимается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ключ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электронной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подписи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(СМС-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код).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5.3.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Полученный Пользователем СМС-код предлагается ввести в соответствующее поле экранных форм Системы.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определения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подписывающего электронный документ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6.1.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Факт формирования электронной подписи именно Пользователем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подтверждается: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1)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авторизацией, которая необходима для создания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ключа электронной подписи (СМС-кода),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2)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введением Пользователем в Систему ключа электронной подписи (СМС-кода), созданного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и переданного ей Пользователю. При несовпадении идентификационных данных и ключа электронной подписи с содержащимися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Системе,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превышении временных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периодов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действия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ключа электронной подписи (действия (активности) Пользователя после Авторизации), документ подписанным не признается.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6.2.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Пользователь, подписывающий документ электронной подписью, определяется в Системе через Авторизацию, идентификационные данные оборудования Пользователя и ввод ключа электронной подписи (СМС-кода). Информация, указывающая на Пользователя, помещается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в Журнал событий. Академия обеспечивает хранение электронных документов и Журнал событий в Системе в условиях, позволяющих их извлечение в оперативном режиме уполномоченными лицами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Библиотеки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6.3.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Проверка электронной подписи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осуществляется путем сравнения применимого к документу ключа электронной подписи и символов, переданных Пользователем в Систему. Определение лица по его электронной подписи осуществляе</w:t>
      </w:r>
      <w:r>
        <w:rPr>
          <w:rFonts w:ascii="Times New Roman" w:hAnsi="Times New Roman"/>
          <w:b w:val="false"/>
          <w:bCs w:val="false"/>
          <w:sz w:val="24"/>
          <w:szCs w:val="24"/>
        </w:rPr>
        <w:t>т</w:t>
      </w:r>
      <w:r>
        <w:rPr>
          <w:rFonts w:ascii="Times New Roman" w:hAnsi="Times New Roman"/>
          <w:b w:val="false"/>
          <w:bCs w:val="false"/>
          <w:sz w:val="24"/>
          <w:szCs w:val="24"/>
        </w:rPr>
        <w:t>ся путем сопоставления в Системе ключа проверки электронной подписи с данными Системы о подписавшем лице.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6.4.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Участники электронного взаимодействия обязаны не изменять содержание документов, подписанных электронной подписью, кроме случаев обоюдного на то согласия, если такое изменение допускается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законодательством.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6.5. </w:t>
      </w:r>
      <w:r>
        <w:rPr>
          <w:rFonts w:ascii="Times New Roman" w:hAnsi="Times New Roman"/>
          <w:b w:val="false"/>
          <w:bCs w:val="false"/>
          <w:sz w:val="24"/>
          <w:szCs w:val="24"/>
        </w:rPr>
        <w:t>Участники электронного взаимодействия обязаны соблюдать конфиденциальность ключа электронной подписи.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6.6. Библиотека размещает электронные документы в Системе Образовательной платформы Библиотеки, что является необходимым и достаточным условием, позволяющим установить, что размещенные документы исходят от Библиотеки.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6.7. Библиотека гарантирует, что используемое в рамках систем электронного документооборота программное обеспечение, оборудование и средства, имеющиеся у Библиотеки, достаточны для защиты информации и электронных документов от несанкционированного доступа, внесения изменений, подтверждения подлинности и авторства электронных документов.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Вид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обмен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производится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0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электронной</w:t>
      </w:r>
      <w:r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4"/>
          <w:sz w:val="24"/>
          <w:szCs w:val="24"/>
        </w:rPr>
        <w:t>форме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7.1.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рамках</w:t>
      </w:r>
      <w:r>
        <w:rPr>
          <w:rFonts w:ascii="Times New Roman" w:hAnsi="Times New Roman"/>
          <w:b w:val="false"/>
          <w:bCs w:val="false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электронного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взаимодействия: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7.1.1.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Пользователю предоставляется возможность подписать с использованием</w:t>
      </w:r>
      <w:r>
        <w:rPr>
          <w:rFonts w:ascii="Times New Roman" w:hAnsi="Times New Roman"/>
          <w:b w:val="false"/>
          <w:bCs w:val="false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ключей</w:t>
      </w:r>
      <w:r>
        <w:rPr>
          <w:rFonts w:ascii="Times New Roman" w:hAnsi="Times New Roman"/>
          <w:b w:val="false"/>
          <w:bCs w:val="false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простой</w:t>
      </w:r>
      <w:r>
        <w:rPr>
          <w:rFonts w:ascii="Times New Roman" w:hAnsi="Times New Roman"/>
          <w:b w:val="false"/>
          <w:bCs w:val="false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электронной</w:t>
      </w:r>
      <w:r>
        <w:rPr>
          <w:rFonts w:ascii="Times New Roman" w:hAnsi="Times New Roman"/>
          <w:b w:val="false"/>
          <w:bCs w:val="false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подписи</w:t>
      </w:r>
      <w:r>
        <w:rPr>
          <w:rFonts w:ascii="Times New Roman" w:hAnsi="Times New Roman"/>
          <w:b w:val="false"/>
          <w:bCs w:val="false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следующие сформированные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электронные документы:</w:t>
      </w:r>
    </w:p>
    <w:p>
      <w:pPr>
        <w:pStyle w:val="Heading1"/>
        <w:numPr>
          <w:ilvl w:val="0"/>
          <w:numId w:val="3"/>
        </w:numPr>
        <w:spacing w:before="0" w:after="0"/>
        <w:ind w:hanging="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договор об образовании,</w:t>
      </w:r>
    </w:p>
    <w:p>
      <w:pPr>
        <w:pStyle w:val="Heading1"/>
        <w:numPr>
          <w:ilvl w:val="0"/>
          <w:numId w:val="3"/>
        </w:numPr>
        <w:spacing w:before="0" w:after="0"/>
        <w:ind w:hanging="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дополнительные соглашения к договору об образовании,</w:t>
      </w:r>
    </w:p>
    <w:p>
      <w:pPr>
        <w:pStyle w:val="Heading1"/>
        <w:numPr>
          <w:ilvl w:val="0"/>
          <w:numId w:val="3"/>
        </w:numPr>
        <w:spacing w:before="0" w:after="0"/>
        <w:ind w:hanging="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соглашение о расторжении договора об образовании,</w:t>
      </w:r>
    </w:p>
    <w:p>
      <w:pPr>
        <w:pStyle w:val="Heading1"/>
        <w:numPr>
          <w:ilvl w:val="0"/>
          <w:numId w:val="3"/>
        </w:numPr>
        <w:spacing w:before="0" w:after="0"/>
        <w:ind w:hanging="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акты оказания образовательных услуг.</w:t>
      </w:r>
    </w:p>
    <w:p>
      <w:pPr>
        <w:pStyle w:val="Heading1"/>
        <w:spacing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7.1.2.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Пользователь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вправе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сформировать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и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направить</w:t>
      </w:r>
      <w:r>
        <w:rPr>
          <w:rFonts w:ascii="Times New Roman" w:hAnsi="Times New Roman"/>
          <w:b w:val="false"/>
          <w:bCs w:val="false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в</w:t>
      </w:r>
      <w:r>
        <w:rPr>
          <w:rFonts w:ascii="Times New Roman" w:hAnsi="Times New Roman"/>
          <w:b w:val="false"/>
          <w:bCs w:val="false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Систему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для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проверки </w:t>
      </w:r>
      <w:r>
        <w:rPr>
          <w:rFonts w:ascii="Times New Roman" w:hAnsi="Times New Roman"/>
          <w:b w:val="false"/>
          <w:bCs w:val="false"/>
          <w:sz w:val="24"/>
          <w:szCs w:val="24"/>
        </w:rPr>
        <w:t>Библиотекой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следующие заявления (при наличии такой возможности в Личном кабинете):</w:t>
      </w:r>
    </w:p>
    <w:p>
      <w:pPr>
        <w:pStyle w:val="BodyText"/>
        <w:numPr>
          <w:ilvl w:val="0"/>
          <w:numId w:val="1"/>
        </w:numPr>
        <w:spacing w:lineRule="auto" w:line="264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согласии на зачисление либо об отказе от зачисления в 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spacing w:val="-3"/>
          <w:sz w:val="24"/>
          <w:szCs w:val="24"/>
        </w:rPr>
        <w:t>ую</w:t>
      </w:r>
      <w:r>
        <w:rPr>
          <w:rFonts w:ascii="Times New Roman" w:hAnsi="Times New Roman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spacing w:val="-3"/>
          <w:sz w:val="24"/>
          <w:szCs w:val="24"/>
        </w:rPr>
        <w:t>ую</w:t>
      </w:r>
      <w:r>
        <w:rPr>
          <w:rFonts w:ascii="Times New Roman" w:hAnsi="Times New Roman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spacing w:val="-3"/>
          <w:sz w:val="24"/>
          <w:szCs w:val="24"/>
        </w:rPr>
        <w:t>ую</w:t>
      </w:r>
      <w:r>
        <w:rPr>
          <w:rFonts w:ascii="Times New Roman" w:hAnsi="Times New Roman"/>
          <w:spacing w:val="-3"/>
          <w:sz w:val="24"/>
          <w:szCs w:val="24"/>
        </w:rPr>
        <w:t xml:space="preserve"> библиотек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BodyText"/>
        <w:numPr>
          <w:ilvl w:val="0"/>
          <w:numId w:val="1"/>
        </w:numPr>
        <w:spacing w:lineRule="exact" w:line="322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обучение;</w:t>
      </w:r>
    </w:p>
    <w:p>
      <w:pPr>
        <w:pStyle w:val="BodyText"/>
        <w:numPr>
          <w:ilvl w:val="0"/>
          <w:numId w:val="1"/>
        </w:numPr>
        <w:spacing w:lineRule="auto" w:line="264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распределении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программ;</w:t>
      </w:r>
    </w:p>
    <w:p>
      <w:pPr>
        <w:pStyle w:val="BodyText"/>
        <w:numPr>
          <w:ilvl w:val="0"/>
          <w:numId w:val="1"/>
        </w:numPr>
        <w:spacing w:lineRule="auto" w:line="264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согласии на обработку персональных данных;</w:t>
      </w:r>
    </w:p>
    <w:p>
      <w:pPr>
        <w:pStyle w:val="BodyText"/>
        <w:numPr>
          <w:ilvl w:val="0"/>
          <w:numId w:val="1"/>
        </w:numPr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изменении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контактных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данных;</w:t>
      </w:r>
    </w:p>
    <w:p>
      <w:pPr>
        <w:pStyle w:val="BodyText"/>
        <w:numPr>
          <w:ilvl w:val="0"/>
          <w:numId w:val="1"/>
        </w:numPr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pacing w:val="-2"/>
          <w:sz w:val="24"/>
          <w:szCs w:val="24"/>
        </w:rPr>
        <w:t>образовании;</w:t>
      </w:r>
    </w:p>
    <w:p>
      <w:pPr>
        <w:pStyle w:val="BodyText"/>
        <w:numPr>
          <w:ilvl w:val="0"/>
          <w:numId w:val="1"/>
        </w:numPr>
        <w:spacing w:lineRule="auto" w:line="264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отчислении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библиотек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России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инициативе </w:t>
      </w:r>
      <w:r>
        <w:rPr>
          <w:rFonts w:ascii="Times New Roman" w:hAnsi="Times New Roman"/>
          <w:spacing w:val="-2"/>
          <w:sz w:val="24"/>
          <w:szCs w:val="24"/>
        </w:rPr>
        <w:t>обучающегося;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1629" w:leader="none"/>
          <w:tab w:val="left" w:pos="3023" w:leader="none"/>
          <w:tab w:val="left" w:pos="3375" w:leader="none"/>
          <w:tab w:val="left" w:pos="4972" w:leader="none"/>
          <w:tab w:val="left" w:pos="7090" w:leader="none"/>
          <w:tab w:val="left" w:pos="9098" w:leader="none"/>
        </w:tabs>
        <w:spacing w:lineRule="auto" w:line="264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иные </w:t>
      </w:r>
      <w:r>
        <w:rPr>
          <w:rFonts w:ascii="Times New Roman" w:hAnsi="Times New Roman"/>
          <w:spacing w:val="-2"/>
          <w:sz w:val="24"/>
          <w:szCs w:val="24"/>
        </w:rPr>
        <w:t>заявлени</w:t>
      </w:r>
      <w:r>
        <w:rPr>
          <w:rFonts w:ascii="Times New Roman" w:hAnsi="Times New Roman"/>
          <w:spacing w:val="-2"/>
          <w:sz w:val="24"/>
          <w:szCs w:val="24"/>
        </w:rPr>
        <w:t xml:space="preserve">я </w:t>
      </w:r>
      <w:r>
        <w:rPr>
          <w:rFonts w:ascii="Times New Roman" w:hAnsi="Times New Roman"/>
          <w:spacing w:val="-10"/>
          <w:sz w:val="24"/>
          <w:szCs w:val="24"/>
        </w:rPr>
        <w:t xml:space="preserve">и </w:t>
      </w:r>
      <w:r>
        <w:rPr>
          <w:rFonts w:ascii="Times New Roman" w:hAnsi="Times New Roman"/>
          <w:spacing w:val="-2"/>
          <w:sz w:val="24"/>
          <w:szCs w:val="24"/>
        </w:rPr>
        <w:t xml:space="preserve">документы, подписываемые Пользователем </w:t>
      </w:r>
      <w:r>
        <w:rPr>
          <w:rFonts w:ascii="Times New Roman" w:hAnsi="Times New Roman"/>
          <w:spacing w:val="-4"/>
          <w:sz w:val="24"/>
          <w:szCs w:val="24"/>
        </w:rPr>
        <w:t xml:space="preserve">при </w:t>
      </w:r>
      <w:r>
        <w:rPr>
          <w:rFonts w:ascii="Times New Roman" w:hAnsi="Times New Roman"/>
          <w:spacing w:val="-2"/>
          <w:sz w:val="24"/>
          <w:szCs w:val="24"/>
        </w:rPr>
        <w:t>приеме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(или)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зачислении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на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обучение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библиотек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 России.</w:t>
      </w:r>
    </w:p>
    <w:p>
      <w:pPr>
        <w:pStyle w:val="BodyText"/>
        <w:tabs>
          <w:tab w:val="clear" w:pos="709"/>
          <w:tab w:val="left" w:pos="1629" w:leader="none"/>
          <w:tab w:val="left" w:pos="3023" w:leader="none"/>
          <w:tab w:val="left" w:pos="3375" w:leader="none"/>
          <w:tab w:val="left" w:pos="4972" w:leader="none"/>
          <w:tab w:val="left" w:pos="7090" w:leader="none"/>
          <w:tab w:val="left" w:pos="9098" w:leader="none"/>
        </w:tabs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Пользователь согласен на направление и получение юридически значимых уведомлений об отчислении, о расторжении договора об образовании,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результатах рассмотрения заявлений,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сформированных в Личном кабинете.</w:t>
      </w:r>
    </w:p>
    <w:p>
      <w:pPr>
        <w:pStyle w:val="BodyText"/>
        <w:tabs>
          <w:tab w:val="clear" w:pos="709"/>
          <w:tab w:val="left" w:pos="1629" w:leader="none"/>
          <w:tab w:val="left" w:pos="3023" w:leader="none"/>
          <w:tab w:val="left" w:pos="3375" w:leader="none"/>
          <w:tab w:val="left" w:pos="4972" w:leader="none"/>
          <w:tab w:val="left" w:pos="7090" w:leader="none"/>
          <w:tab w:val="left" w:pos="9098" w:leader="none"/>
        </w:tabs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Государственная публичная историческая библиотека России</w:t>
      </w:r>
      <w:r>
        <w:rPr>
          <w:rFonts w:ascii="Times New Roman" w:hAnsi="Times New Roman"/>
          <w:sz w:val="24"/>
          <w:szCs w:val="24"/>
        </w:rPr>
        <w:t xml:space="preserve"> вправе в одностороннем порядке изменить вид информации, обмен которой может производиться в электронной форме с использованием ключей простой электронной </w:t>
      </w:r>
      <w:r>
        <w:rPr>
          <w:rFonts w:ascii="Times New Roman" w:hAnsi="Times New Roman"/>
          <w:spacing w:val="-2"/>
          <w:sz w:val="24"/>
          <w:szCs w:val="24"/>
        </w:rPr>
        <w:t>подписи.</w:t>
      </w:r>
    </w:p>
    <w:p>
      <w:pPr>
        <w:pStyle w:val="BodyText"/>
        <w:tabs>
          <w:tab w:val="clear" w:pos="709"/>
          <w:tab w:val="left" w:pos="1629" w:leader="none"/>
          <w:tab w:val="left" w:pos="3023" w:leader="none"/>
          <w:tab w:val="left" w:pos="3375" w:leader="none"/>
          <w:tab w:val="left" w:pos="4972" w:leader="none"/>
          <w:tab w:val="left" w:pos="7090" w:leader="none"/>
          <w:tab w:val="left" w:pos="9098" w:leader="none"/>
        </w:tabs>
        <w:spacing w:lineRule="auto" w:line="264" w:before="0" w:after="0"/>
        <w:ind w:firstLine="680" w:left="0" w:right="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7.3. При необходимости (для целей оформления налогового вычета и др.) Пользователь вправе получить бумажный экземпляр электронного документа в Библиотеке.</w:t>
      </w:r>
    </w:p>
    <w:p>
      <w:pPr>
        <w:pStyle w:val="BodyText"/>
        <w:tabs>
          <w:tab w:val="clear" w:pos="709"/>
          <w:tab w:val="left" w:pos="1629" w:leader="none"/>
          <w:tab w:val="left" w:pos="3023" w:leader="none"/>
          <w:tab w:val="left" w:pos="3375" w:leader="none"/>
          <w:tab w:val="left" w:pos="4972" w:leader="none"/>
          <w:tab w:val="left" w:pos="7090" w:leader="none"/>
          <w:tab w:val="left" w:pos="9098" w:leader="none"/>
        </w:tabs>
        <w:spacing w:lineRule="auto" w:line="264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7.</w:t>
      </w:r>
      <w:r>
        <w:rPr>
          <w:rFonts w:ascii="Times New Roman" w:hAnsi="Times New Roman"/>
          <w:spacing w:val="-2"/>
          <w:sz w:val="24"/>
          <w:szCs w:val="24"/>
        </w:rPr>
        <w:t>4</w:t>
      </w:r>
      <w:r>
        <w:rPr>
          <w:rFonts w:ascii="Times New Roman" w:hAnsi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 изготовлении экземпляра электронного документа, подписанного простой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подписью,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бумажном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носителе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графе «подпись» </w:t>
      </w:r>
      <w:r>
        <w:rPr>
          <w:rFonts w:ascii="Times New Roman" w:hAnsi="Times New Roman"/>
          <w:sz w:val="24"/>
          <w:szCs w:val="24"/>
        </w:rPr>
        <w:t xml:space="preserve">автоматически указывается дата и время подписания электронного документа, а в двусторонних документах дополнительно указываются должность, фамилия, имя и отчество подписанта со стороны </w:t>
      </w:r>
      <w:r>
        <w:rPr>
          <w:rFonts w:ascii="Times New Roman" w:hAnsi="Times New Roman"/>
          <w:spacing w:val="-3"/>
          <w:sz w:val="24"/>
          <w:szCs w:val="24"/>
        </w:rPr>
        <w:t>Г</w:t>
      </w:r>
      <w:r>
        <w:rPr>
          <w:rFonts w:ascii="Times New Roman" w:hAnsi="Times New Roman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spacing w:val="-3"/>
          <w:sz w:val="24"/>
          <w:szCs w:val="24"/>
        </w:rPr>
        <w:t>ой</w:t>
      </w:r>
      <w:r>
        <w:rPr>
          <w:rFonts w:ascii="Times New Roman" w:hAnsi="Times New Roman"/>
          <w:spacing w:val="-3"/>
          <w:sz w:val="24"/>
          <w:szCs w:val="24"/>
        </w:rPr>
        <w:t xml:space="preserve"> библиоте</w:t>
      </w:r>
      <w:r>
        <w:rPr>
          <w:rFonts w:ascii="Times New Roman" w:hAnsi="Times New Roman"/>
          <w:spacing w:val="-3"/>
          <w:sz w:val="24"/>
          <w:szCs w:val="24"/>
        </w:rPr>
        <w:t>ки</w:t>
      </w:r>
      <w:r>
        <w:rPr>
          <w:rFonts w:ascii="Times New Roman" w:hAnsi="Times New Roman"/>
          <w:spacing w:val="-3"/>
          <w:sz w:val="24"/>
          <w:szCs w:val="24"/>
        </w:rPr>
        <w:t xml:space="preserve"> России </w:t>
      </w:r>
      <w:r>
        <w:rPr>
          <w:rFonts w:ascii="Times New Roman" w:hAnsi="Times New Roman"/>
          <w:spacing w:val="-3"/>
          <w:sz w:val="24"/>
          <w:szCs w:val="24"/>
        </w:rPr>
        <w:t>и основание его полномочий</w:t>
      </w:r>
      <w:r>
        <w:rPr>
          <w:rFonts w:ascii="Times New Roman" w:hAnsi="Times New Roman"/>
          <w:sz w:val="24"/>
          <w:szCs w:val="24"/>
        </w:rPr>
        <w:t>, со стороны Пользователя указывается: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>
                <wp:extent cx="6223000" cy="374650"/>
                <wp:effectExtent l="9525" t="0" r="2539" b="5715"/>
                <wp:docPr id="1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960" cy="3747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64" w:before="0" w:after="140"/>
                              <w:ind w:hanging="10" w:left="1048" w:right="1046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ПОДПИСАНО ПРОСТОЙ ЭЛЕКТРОННОЙ ПОДПИСЬЮ В СООТВЕТСТВИИ</w:t>
                            </w:r>
                            <w:r>
                              <w:rPr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С</w:t>
                            </w:r>
                            <w:r>
                              <w:rPr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СОГЛАШЕНИЕМ</w:t>
                            </w:r>
                            <w:r>
                              <w:rPr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ОБ</w:t>
                            </w:r>
                            <w:r>
                              <w:rPr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ЭЛЕКТРОННОМ </w:t>
                            </w:r>
                            <w:r>
                              <w:rPr>
                                <w:spacing w:val="-2"/>
                                <w:sz w:val="22"/>
                                <w:szCs w:val="22"/>
                              </w:rPr>
                              <w:t>ВЗАИМОДЕЙСТВИИ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" path="m0,0l-2147483645,0l-2147483645,-2147483646l0,-2147483646xe" stroked="t" o:allowincell="f" style="position:absolute;margin-left:0pt;margin-top:-30pt;width:489.95pt;height:29.4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BodyText"/>
                        <w:spacing w:lineRule="auto" w:line="264" w:before="0" w:after="140"/>
                        <w:ind w:hanging="10" w:left="1048" w:right="1046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ПОДПИСАНО ПРОСТОЙ ЭЛЕКТРОННОЙ ПОДПИСЬЮ В СООТВЕТСТВИИ</w:t>
                      </w:r>
                      <w:r>
                        <w:rPr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С</w:t>
                      </w:r>
                      <w:r>
                        <w:rPr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СОГЛАШЕНИЕМ</w:t>
                      </w:r>
                      <w:r>
                        <w:rPr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ОБ</w:t>
                      </w:r>
                      <w:r>
                        <w:rPr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ЭЛЕКТРОННОМ </w:t>
                      </w:r>
                      <w:r>
                        <w:rPr>
                          <w:spacing w:val="-2"/>
                          <w:sz w:val="22"/>
                          <w:szCs w:val="22"/>
                        </w:rPr>
                        <w:t>ВЗАИМОДЕЙСТВИИ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Обработка персональных данных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8.1. Библиотека является оператором в отношении персональных данных, передаваемых Пользователем, и в таком качестве самостоятельно или совместно с другими лицами организует и (или) осуществляет обработку персональных данных Пользователя, а также определяет цели обработки персональных данных, состав  персональных данных, подлежащих обработке, действия (операции), совершаемые с  персональными данными Пользователей Библиотекой.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8.2. При обработке  персональных данных Пользователя Библиотека руководствуется действующим законодательством, в т. ч. обеспечивает сохранность и конфиденциальность персональных данных Пользователя.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8.3. При организации и осуществлении обработки  персональных данных Пользователя Библиотека руководствуется Федеральным законом от 27.07.2026 № 152-ФЗ «О персональных данных» и изданными в соответствии с ним подзаконными нормативными актами, а также документами и локальными нормативными актами Библиотеки.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8.4. Библиотека осуществляет следующие действия (операции) по обработке персональных данных Пользователя:  персональных данных: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как с использованием средств автоматизации, так и без использования средств автоматизации.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8.5. Пользователь принимает решение о предоставлении свои персональных данных Библиотеке свободно, своей волей и в своем интересе для достижения цели обработки: исполнение настоящего Соглашения. Пользователь предоставляет Библиотеке персональные данные в соответствии с положением пункта 6 части 1 статьи 6 Федерального закона от 27.07.2026 № 152-ФЗ «О персональных данных».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8.6. Библиотека обрабатывает персональные данные, указанные Пользователем в приложении к данному Соглашению.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8.7. Для исполнения данной цели Библиотеки необходимо принятие Пользователем условия Соглашения об электронном взаимодействии безоговорочно без каких либо изъятий или ограничений на условиях присоединения.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Заключительные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положения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9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.1.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Настоящее Соглашение вступает в силу с даты получения 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библиотек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России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полного и безоговорочного акцепта Пользователем условий настоящего Соглашения по форме, являющейся приложением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к</w:t>
      </w:r>
      <w:r>
        <w:rPr>
          <w:rFonts w:ascii="Times New Roman" w:hAnsi="Times New Roman"/>
          <w:b w:val="false"/>
          <w:bCs w:val="false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настоящему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Соглашению.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9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.2.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Пользователь вправе отказаться от электронного взаимодействия в одностороннем порядке. Отказ оформляется в письменной форме и вступает в силу с даты его получения </w:t>
      </w:r>
      <w:r>
        <w:rPr>
          <w:rFonts w:ascii="Times New Roman" w:hAnsi="Times New Roman"/>
          <w:b w:val="false"/>
          <w:bCs w:val="false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библиотек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России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.</w:t>
      </w:r>
    </w:p>
    <w:p>
      <w:pPr>
        <w:pStyle w:val="Heading1"/>
        <w:tabs>
          <w:tab w:val="clear" w:pos="709"/>
          <w:tab w:val="left" w:pos="250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9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 xml:space="preserve">.3. </w:t>
      </w:r>
      <w:r>
        <w:rPr>
          <w:rFonts w:ascii="Times New Roman" w:hAnsi="Times New Roman"/>
          <w:b w:val="false"/>
          <w:bCs w:val="false"/>
          <w:sz w:val="24"/>
          <w:szCs w:val="24"/>
        </w:rPr>
        <w:t>Настоящее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>С</w:t>
      </w:r>
      <w:r>
        <w:rPr>
          <w:rFonts w:ascii="Times New Roman" w:hAnsi="Times New Roman"/>
          <w:b w:val="false"/>
          <w:bCs w:val="false"/>
          <w:sz w:val="24"/>
          <w:szCs w:val="24"/>
        </w:rPr>
        <w:t>оглашение</w:t>
      </w:r>
      <w:r>
        <w:rPr>
          <w:rFonts w:ascii="Times New Roman" w:hAnsi="Times New Roman"/>
          <w:b w:val="false"/>
          <w:bCs w:val="false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прекращает</w:t>
      </w:r>
      <w:r>
        <w:rPr>
          <w:rFonts w:ascii="Times New Roman" w:hAnsi="Times New Roman"/>
          <w:b w:val="false"/>
          <w:bCs w:val="false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свое</w:t>
      </w:r>
      <w:r>
        <w:rPr>
          <w:rFonts w:ascii="Times New Roman" w:hAnsi="Times New Roman"/>
          <w:b w:val="false"/>
          <w:bCs w:val="false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действие:</w:t>
      </w:r>
    </w:p>
    <w:p>
      <w:pPr>
        <w:pStyle w:val="BodyText"/>
        <w:spacing w:lineRule="auto" w:line="264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а) в случае незачисления Пользователя для обучения в </w:t>
      </w:r>
      <w:r>
        <w:rPr>
          <w:rFonts w:ascii="Times New Roman" w:hAnsi="Times New Roman"/>
          <w:b w:val="false"/>
          <w:bCs w:val="false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ую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ую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ую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библиоте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ку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России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sectPr>
          <w:type w:val="nextPage"/>
          <w:pgSz w:w="11906" w:h="16838"/>
          <w:pgMar w:left="1463" w:right="730" w:gutter="0" w:header="0" w:top="838" w:footer="0" w:bottom="812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64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б) в случае отчисления из </w:t>
      </w:r>
      <w:r>
        <w:rPr>
          <w:rFonts w:ascii="Times New Roman" w:hAnsi="Times New Roman"/>
          <w:b w:val="false"/>
          <w:bCs w:val="false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библиотек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и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России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– по истечении одного месяца с даты отчисления.</w:t>
      </w:r>
    </w:p>
    <w:p>
      <w:pPr>
        <w:pStyle w:val="BodyText"/>
        <w:spacing w:lineRule="auto" w:line="276" w:before="0" w:after="0"/>
        <w:ind w:firstLine="680" w:left="0" w:righ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Соглашению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взаимодействии</w:t>
      </w:r>
    </w:p>
    <w:p>
      <w:pPr>
        <w:pStyle w:val="BodyText"/>
        <w:spacing w:lineRule="auto" w:line="276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2783" w:leader="none"/>
          <w:tab w:val="left" w:pos="8808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АКЦЕПТ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BodyText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  <w:tab/>
        <w:tab/>
        <w:tab/>
        <w:tab/>
        <w:tab/>
        <w:tab/>
        <w:t>(Фамилия,</w:t>
      </w:r>
      <w:r>
        <w:rPr>
          <w:rFonts w:ascii="Times New Roman" w:hAnsi="Times New Roman"/>
          <w:spacing w:val="-4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имя,</w:t>
      </w:r>
      <w:r>
        <w:rPr>
          <w:rFonts w:ascii="Times New Roman" w:hAnsi="Times New Roman"/>
          <w:spacing w:val="-6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отчество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vertAlign w:val="superscript"/>
        </w:rPr>
        <w:t>Пользователя)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настоящим безоговорочно без каких-либо изъятий или ограничений на условиях присоединения принимаю условия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оглашения об электронном взаимодействии, опубликованного на официальном сайте </w:t>
      </w:r>
      <w:hyperlink r:id="rId4">
        <w:r>
          <w:rPr>
            <w:rStyle w:val="Hyperlink"/>
            <w:rFonts w:ascii="Times New Roman" w:hAnsi="Times New Roman"/>
            <w:sz w:val="24"/>
            <w:szCs w:val="24"/>
            <w:u w:val="none"/>
            <w:lang w:val="en-US"/>
          </w:rPr>
          <w:t>www.</w:t>
        </w:r>
        <w:r>
          <w:rPr>
            <w:rStyle w:val="Hyperlink"/>
            <w:rFonts w:ascii="Times New Roman" w:hAnsi="Times New Roman"/>
            <w:sz w:val="24"/>
            <w:szCs w:val="24"/>
            <w:u w:val="none"/>
            <w:lang w:val="en-US"/>
          </w:rPr>
          <w:t>shpl</w:t>
        </w:r>
        <w:r>
          <w:rPr>
            <w:rStyle w:val="Hyperlink"/>
            <w:rFonts w:ascii="Times New Roman" w:hAnsi="Times New Roman"/>
            <w:sz w:val="24"/>
            <w:szCs w:val="24"/>
            <w:u w:val="none"/>
            <w:lang w:val="en-US"/>
          </w:rPr>
          <w:t>.ru</w:t>
        </w:r>
      </w:hyperlink>
      <w:r>
        <w:rPr>
          <w:rFonts w:ascii="Times New Roman" w:hAnsi="Times New Roman"/>
          <w:sz w:val="24"/>
          <w:szCs w:val="24"/>
          <w:u w:val="none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u w:val="none"/>
          <w:lang w:val="ru-RU"/>
        </w:rPr>
        <w:t>со</w:t>
      </w:r>
      <w:r>
        <w:rPr>
          <w:rFonts w:ascii="Times New Roman" w:hAnsi="Times New Roman"/>
          <w:spacing w:val="-2"/>
          <w:sz w:val="24"/>
          <w:szCs w:val="24"/>
        </w:rPr>
        <w:t>гласие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на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подписание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электронных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документов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Личном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кабинете </w:t>
      </w:r>
      <w:r>
        <w:rPr>
          <w:rFonts w:ascii="Times New Roman" w:hAnsi="Times New Roman"/>
          <w:spacing w:val="-2"/>
          <w:sz w:val="24"/>
          <w:szCs w:val="24"/>
        </w:rPr>
        <w:t xml:space="preserve">на Образовательной платформе </w:t>
      </w:r>
      <w:r>
        <w:rPr>
          <w:rFonts w:ascii="Times New Roman" w:hAnsi="Times New Roman"/>
          <w:b w:val="false"/>
          <w:bCs w:val="false"/>
          <w:spacing w:val="-2"/>
          <w:sz w:val="24"/>
          <w:szCs w:val="24"/>
        </w:rPr>
        <w:t>Г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осударственн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публичн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историческ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ой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библиотек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>и</w:t>
      </w:r>
      <w:r>
        <w:rPr>
          <w:rFonts w:ascii="Times New Roman" w:hAnsi="Times New Roman"/>
          <w:b w:val="false"/>
          <w:bCs w:val="false"/>
          <w:spacing w:val="-3"/>
          <w:sz w:val="24"/>
          <w:szCs w:val="24"/>
        </w:rPr>
        <w:t xml:space="preserve"> России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</w:p>
    <w:p>
      <w:pPr>
        <w:pStyle w:val="BodyText"/>
        <w:spacing w:lineRule="auto" w:line="240" w:before="0" w:after="0"/>
        <w:ind w:hanging="0" w:left="0" w:right="0"/>
        <w:jc w:val="right"/>
        <w:rPr/>
      </w:pPr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Соглашению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взаимодействии</w:t>
      </w:r>
    </w:p>
    <w:p>
      <w:pPr>
        <w:pStyle w:val="BodyText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Согласие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обработку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персональных</w:t>
      </w:r>
      <w:r>
        <w:rPr>
          <w:rFonts w:ascii="Times New Roman" w:hAnsi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данных</w:t>
      </w:r>
    </w:p>
    <w:p>
      <w:pPr>
        <w:pStyle w:val="BodyText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tabs>
          <w:tab w:val="clear" w:pos="709"/>
          <w:tab w:val="left" w:pos="1287" w:leader="none"/>
          <w:tab w:val="left" w:pos="9471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Я,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10"/>
          <w:sz w:val="24"/>
          <w:szCs w:val="24"/>
        </w:rPr>
        <w:t>,</w:t>
      </w:r>
    </w:p>
    <w:p>
      <w:pPr>
        <w:pStyle w:val="BodyText"/>
        <w:tabs>
          <w:tab w:val="clear" w:pos="709"/>
          <w:tab w:val="left" w:pos="6242" w:leader="none"/>
          <w:tab w:val="left" w:pos="9547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проживающий(ая)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адресу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Российская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Федерация,</w:t>
      </w:r>
      <w:r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(область, </w:t>
      </w:r>
      <w:r>
        <w:rPr>
          <w:rFonts w:ascii="Times New Roman" w:hAnsi="Times New Roman"/>
          <w:spacing w:val="-4"/>
          <w:sz w:val="24"/>
          <w:szCs w:val="24"/>
        </w:rPr>
        <w:t>край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2"/>
          <w:sz w:val="24"/>
          <w:szCs w:val="24"/>
        </w:rPr>
        <w:t>,(нас. пункт)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sz w:val="24"/>
          <w:szCs w:val="24"/>
        </w:rPr>
        <w:t>, ул.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 д. (стр)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/>
          <w:spacing w:val="-6"/>
          <w:sz w:val="24"/>
          <w:szCs w:val="24"/>
        </w:rPr>
        <w:t>кв.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BodyText"/>
        <w:tabs>
          <w:tab w:val="clear" w:pos="709"/>
          <w:tab w:val="left" w:pos="1999" w:leader="none"/>
          <w:tab w:val="left" w:pos="3174" w:leader="none"/>
          <w:tab w:val="left" w:pos="3310" w:leader="none"/>
          <w:tab w:val="left" w:pos="4066" w:leader="none"/>
          <w:tab w:val="left" w:pos="5088" w:leader="none"/>
          <w:tab w:val="left" w:pos="7781" w:leader="none"/>
          <w:tab w:val="left" w:pos="8806" w:leader="none"/>
          <w:tab w:val="left" w:pos="9476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паспорт серия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</w:r>
      <w:r>
        <w:rPr>
          <w:rFonts w:ascii="Times New Roman" w:hAnsi="Times New Roman"/>
          <w:spacing w:val="-10"/>
          <w:sz w:val="24"/>
          <w:szCs w:val="24"/>
        </w:rPr>
        <w:t>,</w:t>
      </w:r>
      <w:r>
        <w:rPr>
          <w:rFonts w:ascii="Times New Roman" w:hAnsi="Times New Roman"/>
          <w:spacing w:val="-2"/>
          <w:sz w:val="24"/>
          <w:szCs w:val="24"/>
        </w:rPr>
        <w:t>номер</w:t>
      </w:r>
      <w:r>
        <w:rPr>
          <w:rFonts w:ascii="Times New Roman" w:hAnsi="Times New Roman"/>
          <w:spacing w:val="-2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u w:val="none"/>
          <w:lang w:val="en-US"/>
        </w:rPr>
        <w:t>_______________</w:t>
      </w:r>
      <w:r>
        <w:rPr>
          <w:rFonts w:ascii="Times New Roman" w:hAnsi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/>
          <w:spacing w:val="-2"/>
          <w:sz w:val="24"/>
          <w:szCs w:val="24"/>
        </w:rPr>
        <w:t>выдан (дата)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br/>
      </w:r>
      <w:r>
        <w:rPr>
          <w:rFonts w:ascii="Times New Roman" w:hAnsi="Times New Roman"/>
          <w:sz w:val="24"/>
          <w:szCs w:val="24"/>
        </w:rPr>
        <w:t xml:space="preserve">(кем)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 xml:space="preserve">                 </w:t>
        <w:tab/>
      </w:r>
      <w:r>
        <w:rPr>
          <w:rFonts w:ascii="Times New Roman" w:hAnsi="Times New Roman"/>
          <w:spacing w:val="-1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код подразделения </w:t>
      </w:r>
      <w:r>
        <w:rPr>
          <w:rFonts w:ascii="Times New Roman" w:hAnsi="Times New Roman"/>
          <w:sz w:val="24"/>
          <w:szCs w:val="24"/>
          <w:u w:val="single"/>
        </w:rPr>
        <w:tab/>
        <w:tab/>
      </w:r>
      <w:r>
        <w:rPr>
          <w:rFonts w:ascii="Times New Roman" w:hAnsi="Times New Roman"/>
          <w:sz w:val="24"/>
          <w:szCs w:val="24"/>
        </w:rPr>
        <w:t xml:space="preserve">, являюсь участником мероприятий по обучение по программам дополнительного профессионального образования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осударственн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историческ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библиотек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России, свободно, своей волей и в своем интересе,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ст.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27.07.2006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152-ФЗ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данных»,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статьи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10.1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 закона от 27.07.2006 № 152-ФЗ, введенн</w:t>
      </w:r>
      <w:r>
        <w:rPr>
          <w:rFonts w:ascii="Times New Roman" w:hAnsi="Times New Roman"/>
          <w:sz w:val="24"/>
          <w:szCs w:val="24"/>
          <w:lang w:val="ru-RU"/>
        </w:rPr>
        <w:t>ой</w:t>
      </w:r>
      <w:r>
        <w:rPr>
          <w:rFonts w:ascii="Times New Roman" w:hAnsi="Times New Roman"/>
          <w:sz w:val="24"/>
          <w:szCs w:val="24"/>
        </w:rPr>
        <w:t xml:space="preserve"> в действие Федеральным законом от 30.12.2020 № 519-ФЗ, даю </w:t>
      </w:r>
      <w:r>
        <w:rPr>
          <w:rFonts w:ascii="Times New Roman" w:hAnsi="Times New Roman"/>
          <w:spacing w:val="-2"/>
          <w:sz w:val="24"/>
          <w:szCs w:val="24"/>
        </w:rPr>
        <w:t>Федеральн</w:t>
      </w:r>
      <w:r>
        <w:rPr>
          <w:rFonts w:ascii="Times New Roman" w:hAnsi="Times New Roman"/>
          <w:spacing w:val="-2"/>
          <w:sz w:val="24"/>
          <w:szCs w:val="24"/>
        </w:rPr>
        <w:t>ому</w:t>
      </w:r>
      <w:r>
        <w:rPr>
          <w:rFonts w:ascii="Times New Roman" w:hAnsi="Times New Roman"/>
          <w:spacing w:val="-2"/>
          <w:sz w:val="24"/>
          <w:szCs w:val="24"/>
        </w:rPr>
        <w:t xml:space="preserve"> государственн</w:t>
      </w:r>
      <w:r>
        <w:rPr>
          <w:rFonts w:ascii="Times New Roman" w:hAnsi="Times New Roman"/>
          <w:spacing w:val="-2"/>
          <w:sz w:val="24"/>
          <w:szCs w:val="24"/>
        </w:rPr>
        <w:t>ому</w:t>
      </w:r>
      <w:r>
        <w:rPr>
          <w:rFonts w:ascii="Times New Roman" w:hAnsi="Times New Roman"/>
          <w:spacing w:val="-2"/>
          <w:sz w:val="24"/>
          <w:szCs w:val="24"/>
        </w:rPr>
        <w:t xml:space="preserve"> бюджетн</w:t>
      </w:r>
      <w:r>
        <w:rPr>
          <w:rFonts w:ascii="Times New Roman" w:hAnsi="Times New Roman"/>
          <w:spacing w:val="-2"/>
          <w:sz w:val="24"/>
          <w:szCs w:val="24"/>
        </w:rPr>
        <w:t>ому</w:t>
      </w:r>
      <w:r>
        <w:rPr>
          <w:rFonts w:ascii="Times New Roman" w:hAnsi="Times New Roman"/>
          <w:spacing w:val="-2"/>
          <w:sz w:val="24"/>
          <w:szCs w:val="24"/>
        </w:rPr>
        <w:t xml:space="preserve"> учреждени</w:t>
      </w:r>
      <w:r>
        <w:rPr>
          <w:rFonts w:ascii="Times New Roman" w:hAnsi="Times New Roman"/>
          <w:spacing w:val="-2"/>
          <w:sz w:val="24"/>
          <w:szCs w:val="24"/>
        </w:rPr>
        <w:t>ю</w:t>
      </w:r>
      <w:r>
        <w:rPr>
          <w:rFonts w:ascii="Times New Roman" w:hAnsi="Times New Roman"/>
          <w:spacing w:val="-2"/>
          <w:sz w:val="24"/>
          <w:szCs w:val="24"/>
        </w:rPr>
        <w:t xml:space="preserve"> культуры «Государственная публичная историческая библиотека России» </w:t>
      </w:r>
      <w:r>
        <w:rPr>
          <w:rFonts w:ascii="Times New Roman" w:hAnsi="Times New Roman"/>
          <w:sz w:val="24"/>
          <w:szCs w:val="24"/>
        </w:rPr>
        <w:t>(ОГРН 1027700033350, ИНН 7709037684),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зарегистрированному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адресу:</w:t>
      </w:r>
      <w:r>
        <w:rPr>
          <w:rFonts w:ascii="Times New Roman" w:hAnsi="Times New Roman"/>
          <w:spacing w:val="-9"/>
          <w:sz w:val="24"/>
          <w:szCs w:val="24"/>
        </w:rPr>
        <w:t xml:space="preserve"> 101000, г. Москва, Старосадский пер. д. 9, стр. 1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ператор) согласие на обработку своих персональных данных.</w:t>
      </w:r>
    </w:p>
    <w:p>
      <w:pPr>
        <w:pStyle w:val="Heading1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относится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обработке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данных: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имя,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отчество;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пол;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рождения;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36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документах об образовании и\или квалификации, необходимые для участия в мероприятиях по обучению;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месте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проживания;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паспортные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(включая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гражданстве);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идентификационный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налогоплательщика;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293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номер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страхового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свидетельства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государственного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пенсионного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страхования </w:t>
      </w:r>
      <w:r>
        <w:rPr>
          <w:rFonts w:ascii="Times New Roman" w:hAnsi="Times New Roman"/>
          <w:spacing w:val="-2"/>
          <w:sz w:val="24"/>
          <w:szCs w:val="24"/>
        </w:rPr>
        <w:t>(СНИЛС)</w:t>
      </w:r>
      <w:r>
        <w:rPr>
          <w:rFonts w:ascii="Times New Roman" w:hAnsi="Times New Roman"/>
          <w:spacing w:val="-2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Оператора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успеваемости);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 xml:space="preserve">рабочего, </w:t>
      </w:r>
      <w:r>
        <w:rPr>
          <w:rFonts w:ascii="Times New Roman" w:hAnsi="Times New Roman"/>
          <w:sz w:val="24"/>
          <w:szCs w:val="24"/>
        </w:rPr>
        <w:t>домашнего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мобильного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телефона;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302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почты;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475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иные данные, предоставляемые Оператору, в связи с участием в мероприятиях по обучению по программам дополнительного профессионального образования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осударственн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публичн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историческ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библиотек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России.</w:t>
      </w:r>
    </w:p>
    <w:p>
      <w:pPr>
        <w:pStyle w:val="Normal"/>
        <w:tabs>
          <w:tab w:val="clear" w:pos="709"/>
          <w:tab w:val="left" w:pos="2054" w:leader="none"/>
          <w:tab w:val="left" w:pos="4219" w:leader="none"/>
          <w:tab w:val="left" w:pos="6474" w:leader="none"/>
          <w:tab w:val="left" w:pos="7505" w:leader="none"/>
        </w:tabs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tabs>
          <w:tab w:val="clear" w:pos="709"/>
          <w:tab w:val="left" w:pos="2862" w:leader="none"/>
          <w:tab w:val="left" w:pos="3872" w:leader="none"/>
          <w:tab w:val="left" w:pos="4258" w:leader="none"/>
          <w:tab w:val="left" w:pos="5909" w:leader="none"/>
        </w:tabs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  <w:u w:val="single"/>
        </w:rPr>
        <w:tab/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</w:rPr>
        <w:t>/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  <w:u w:val="single"/>
        </w:rPr>
        <w:tab/>
        <w:tab/>
        <w:tab/>
      </w:r>
    </w:p>
    <w:p>
      <w:pPr>
        <w:pStyle w:val="BodyText"/>
        <w:tabs>
          <w:tab w:val="clear" w:pos="709"/>
          <w:tab w:val="left" w:pos="2862" w:leader="none"/>
          <w:tab w:val="left" w:pos="3872" w:leader="none"/>
          <w:tab w:val="left" w:pos="4258" w:leader="none"/>
          <w:tab w:val="left" w:pos="5909" w:leader="none"/>
        </w:tabs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  <w:u w:val="none"/>
          <w:vertAlign w:val="superscript"/>
        </w:rPr>
        <w:t xml:space="preserve">                                             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  <w:u w:val="none"/>
          <w:vertAlign w:val="superscript"/>
        </w:rPr>
        <w:t>подпись</w:t>
        <w:tab/>
        <w:tab/>
        <w:t xml:space="preserve">              ФИО</w:t>
      </w:r>
    </w:p>
    <w:p>
      <w:pPr>
        <w:pStyle w:val="BodyText"/>
        <w:tabs>
          <w:tab w:val="clear" w:pos="709"/>
          <w:tab w:val="left" w:pos="2862" w:leader="none"/>
          <w:tab w:val="left" w:pos="3872" w:leader="none"/>
          <w:tab w:val="left" w:pos="4258" w:leader="none"/>
          <w:tab w:val="left" w:pos="5909" w:leader="none"/>
        </w:tabs>
        <w:spacing w:lineRule="auto" w:line="240" w:before="0" w:after="0"/>
        <w:ind w:hanging="0" w:left="0" w:right="0"/>
        <w:jc w:val="both"/>
        <w:rPr/>
      </w:pP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</w:rPr>
        <w:t>Дата заполнения «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  <w:u w:val="single"/>
        </w:rPr>
        <w:tab/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</w:rPr>
        <w:t xml:space="preserve">» 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  <w:u w:val="single"/>
        </w:rPr>
        <w:tab/>
        <w:tab/>
        <w:tab/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</w:rPr>
        <w:t>20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</w:rPr>
        <w:t xml:space="preserve">___ 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-10"/>
          <w:sz w:val="24"/>
          <w:szCs w:val="24"/>
        </w:rPr>
        <w:t>г.</w:t>
      </w:r>
    </w:p>
    <w:sectPr>
      <w:type w:val="nextPage"/>
      <w:pgSz w:w="11906" w:h="16838"/>
      <w:pgMar w:left="1559" w:right="708" w:gutter="0" w:header="0" w:top="12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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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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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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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ind w:hanging="240" w:left="991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ableParagraph">
    <w:name w:val="Table Paragraph"/>
    <w:basedOn w:val="Normal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itle">
    <w:name w:val="Title"/>
    <w:basedOn w:val="Normal"/>
    <w:qFormat/>
    <w:pPr>
      <w:spacing w:before="75" w:after="0"/>
      <w:ind w:left="456" w:right="458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ListParagraph">
    <w:name w:val="List Paragraph"/>
    <w:basedOn w:val="Normal"/>
    <w:qFormat/>
    <w:pPr>
      <w:ind w:hanging="720" w:left="812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hpl.ru/" TargetMode="External"/><Relationship Id="rId3" Type="http://schemas.openxmlformats.org/officeDocument/2006/relationships/hyperlink" Target="https://obr-shpl.ru/" TargetMode="External"/><Relationship Id="rId4" Type="http://schemas.openxmlformats.org/officeDocument/2006/relationships/hyperlink" Target="http://www.shpl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LibreOffice/25.2.3.2$Windows_X86_64 LibreOffice_project/bbb074479178df812d175f709636b368952c2ce3</Application>
  <AppVersion>15.0000</AppVersion>
  <Pages>6</Pages>
  <Words>2228</Words>
  <Characters>17308</Characters>
  <CharactersWithSpaces>19529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2026-07-29T09:40:58Z</dcterms:created>
  <dc:creator/>
  <dc:description/>
  <dc:language>ru-RU</dc:language>
  <cp:lastModifiedBy/>
  <dcterms:modified xsi:type="dcterms:W3CDTF">2026-07-29T14:11:38Z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